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4"/>
          <w:szCs w:val="24"/>
        </w:rPr>
      </w:pPr>
      <w:r w:rsidDel="00000000" w:rsidR="00000000" w:rsidRPr="00000000">
        <w:rPr>
          <w:b w:val="1"/>
          <w:sz w:val="24"/>
          <w:szCs w:val="24"/>
          <w:rtl w:val="0"/>
        </w:rPr>
        <w:t xml:space="preserve">CURRICULUM VITAE</w:t>
      </w:r>
    </w:p>
    <w:p w:rsidR="00000000" w:rsidDel="00000000" w:rsidP="00000000" w:rsidRDefault="00000000" w:rsidRPr="00000000" w14:paraId="00000002">
      <w:pPr>
        <w:spacing w:after="0" w:line="240" w:lineRule="auto"/>
        <w:jc w:val="center"/>
        <w:rPr>
          <w:sz w:val="36"/>
          <w:szCs w:val="36"/>
        </w:rPr>
      </w:pPr>
      <w:r w:rsidDel="00000000" w:rsidR="00000000" w:rsidRPr="00000000">
        <w:rPr>
          <w:sz w:val="36"/>
          <w:szCs w:val="36"/>
          <w:rtl w:val="0"/>
        </w:rPr>
        <w:t xml:space="preserve">DANIELA GUADALUPE GONZÁLEZ VALENCIA </w:t>
      </w:r>
    </w:p>
    <w:p w:rsidR="00000000" w:rsidDel="00000000" w:rsidP="00000000" w:rsidRDefault="00000000" w:rsidRPr="00000000" w14:paraId="00000003">
      <w:pPr>
        <w:spacing w:after="0" w:line="240" w:lineRule="auto"/>
        <w:jc w:val="center"/>
        <w:rPr/>
      </w:pPr>
      <w:r w:rsidDel="00000000" w:rsidR="00000000" w:rsidRPr="00000000">
        <w:rPr>
          <w:rtl w:val="0"/>
        </w:rPr>
        <w:t xml:space="preserve">Universidad Autónoma de Baja California. Mexicali Medicine Faculty </w:t>
      </w:r>
    </w:p>
    <w:p w:rsidR="00000000" w:rsidDel="00000000" w:rsidP="00000000" w:rsidRDefault="00000000" w:rsidRPr="00000000" w14:paraId="00000004">
      <w:pPr>
        <w:spacing w:after="0" w:line="240" w:lineRule="auto"/>
        <w:jc w:val="center"/>
        <w:rPr/>
      </w:pPr>
      <w:r w:rsidDel="00000000" w:rsidR="00000000" w:rsidRPr="00000000">
        <w:rPr>
          <w:rtl w:val="0"/>
        </w:rPr>
        <w:t xml:space="preserve">Nutrition degree program</w:t>
      </w:r>
    </w:p>
    <w:p w:rsidR="00000000" w:rsidDel="00000000" w:rsidP="00000000" w:rsidRDefault="00000000" w:rsidRPr="00000000" w14:paraId="00000005">
      <w:pPr>
        <w:spacing w:after="0" w:line="240" w:lineRule="auto"/>
        <w:jc w:val="center"/>
        <w:rPr/>
      </w:pPr>
      <w:r w:rsidDel="00000000" w:rsidR="00000000" w:rsidRPr="00000000">
        <w:rPr>
          <w:rtl w:val="0"/>
        </w:rPr>
        <w:t xml:space="preserve">Dr. Humberto Torres Sanginés s/n, Centro Cívico, 21000 Mexicali, B.C.</w:t>
      </w:r>
    </w:p>
    <w:p w:rsidR="00000000" w:rsidDel="00000000" w:rsidP="00000000" w:rsidRDefault="00000000" w:rsidRPr="00000000" w14:paraId="00000006">
      <w:pPr>
        <w:spacing w:after="0" w:line="240" w:lineRule="auto"/>
        <w:jc w:val="center"/>
        <w:rPr/>
      </w:pPr>
      <w:r w:rsidDel="00000000" w:rsidR="00000000" w:rsidRPr="00000000">
        <w:rPr>
          <w:rtl w:val="0"/>
        </w:rPr>
        <w:t xml:space="preserve">Email: </w:t>
      </w:r>
      <w:hyperlink r:id="rId6">
        <w:r w:rsidDel="00000000" w:rsidR="00000000" w:rsidRPr="00000000">
          <w:rPr>
            <w:color w:val="0563c1"/>
            <w:u w:val="single"/>
            <w:rtl w:val="0"/>
          </w:rPr>
          <w:t xml:space="preserve">dgonzalez18@uabc.edu.mx</w:t>
        </w:r>
      </w:hyperlink>
      <w:r w:rsidDel="00000000" w:rsidR="00000000" w:rsidRPr="00000000">
        <w:rPr>
          <w:rtl w:val="0"/>
        </w:rPr>
        <w:t xml:space="preserve">    </w:t>
      </w:r>
      <w:hyperlink r:id="rId7">
        <w:r w:rsidDel="00000000" w:rsidR="00000000" w:rsidRPr="00000000">
          <w:rPr>
            <w:color w:val="0563c1"/>
            <w:u w:val="single"/>
            <w:rtl w:val="0"/>
          </w:rPr>
          <w:t xml:space="preserve">dgonzalezvalencia@sdsu.edu</w:t>
        </w:r>
      </w:hyperlink>
      <w:r w:rsidDel="00000000" w:rsidR="00000000" w:rsidRPr="00000000">
        <w:rPr>
          <w:rtl w:val="0"/>
        </w:rPr>
      </w:r>
    </w:p>
    <w:p w:rsidR="00000000" w:rsidDel="00000000" w:rsidP="00000000" w:rsidRDefault="00000000" w:rsidRPr="00000000" w14:paraId="00000007">
      <w:pPr>
        <w:spacing w:after="0" w:line="240" w:lineRule="auto"/>
        <w:jc w:val="center"/>
        <w:rPr/>
      </w:pPr>
      <w:r w:rsidDel="00000000" w:rsidR="00000000" w:rsidRPr="00000000">
        <w:rPr>
          <w:rtl w:val="0"/>
        </w:rPr>
      </w:r>
    </w:p>
    <w:p w:rsidR="00000000" w:rsidDel="00000000" w:rsidP="00000000" w:rsidRDefault="00000000" w:rsidRPr="00000000" w14:paraId="00000008">
      <w:pPr>
        <w:spacing w:after="0" w:line="240" w:lineRule="auto"/>
        <w:jc w:val="center"/>
        <w:rPr/>
      </w:pPr>
      <w:r w:rsidDel="00000000" w:rsidR="00000000" w:rsidRPr="00000000">
        <w:rPr>
          <w:rtl w:val="0"/>
        </w:rPr>
      </w:r>
    </w:p>
    <w:p w:rsidR="00000000" w:rsidDel="00000000" w:rsidP="00000000" w:rsidRDefault="00000000" w:rsidRPr="00000000" w14:paraId="00000009">
      <w:pPr>
        <w:spacing w:after="0" w:line="276" w:lineRule="auto"/>
        <w:rPr>
          <w:b w:val="1"/>
        </w:rPr>
      </w:pPr>
      <w:r w:rsidDel="00000000" w:rsidR="00000000" w:rsidRPr="00000000">
        <w:rPr>
          <w:b w:val="1"/>
          <w:rtl w:val="0"/>
        </w:rPr>
        <w:t xml:space="preserve">EDUCATION</w:t>
      </w:r>
    </w:p>
    <w:p w:rsidR="00000000" w:rsidDel="00000000" w:rsidP="00000000" w:rsidRDefault="00000000" w:rsidRPr="00000000" w14:paraId="0000000A">
      <w:pPr>
        <w:spacing w:after="0" w:line="276" w:lineRule="auto"/>
        <w:ind w:left="1410" w:hanging="1410"/>
        <w:rPr/>
      </w:pPr>
      <w:r w:rsidDel="00000000" w:rsidR="00000000" w:rsidRPr="00000000">
        <w:rPr>
          <w:rtl w:val="0"/>
        </w:rPr>
        <w:t xml:space="preserve">2013-2017</w:t>
        <w:tab/>
        <w:t xml:space="preserve">PhD in Science (Public Nutrition and Health). Centro de Investigación en Alimentación y Desarrollo. Hermosillo, Mexico.</w:t>
      </w:r>
    </w:p>
    <w:p w:rsidR="00000000" w:rsidDel="00000000" w:rsidP="00000000" w:rsidRDefault="00000000" w:rsidRPr="00000000" w14:paraId="0000000B">
      <w:pPr>
        <w:spacing w:after="0" w:line="276" w:lineRule="auto"/>
        <w:ind w:left="1410" w:hanging="1410"/>
        <w:rPr/>
      </w:pPr>
      <w:r w:rsidDel="00000000" w:rsidR="00000000" w:rsidRPr="00000000">
        <w:rPr>
          <w:rtl w:val="0"/>
        </w:rPr>
        <w:t xml:space="preserve">2003-2005 </w:t>
        <w:tab/>
        <w:t xml:space="preserve">MC, (Public Nutrition and Health). Centro de Investigación en Alimentación y Desarrollo. Hermosillo, Mexico.</w:t>
      </w:r>
    </w:p>
    <w:p w:rsidR="00000000" w:rsidDel="00000000" w:rsidP="00000000" w:rsidRDefault="00000000" w:rsidRPr="00000000" w14:paraId="0000000C">
      <w:pPr>
        <w:spacing w:after="0" w:line="276" w:lineRule="auto"/>
        <w:rPr/>
      </w:pPr>
      <w:r w:rsidDel="00000000" w:rsidR="00000000" w:rsidRPr="00000000">
        <w:rPr>
          <w:rtl w:val="0"/>
        </w:rPr>
        <w:t xml:space="preserve">1997-2002 </w:t>
        <w:tab/>
        <w:t xml:space="preserve">BS, (Chemistry in food technology). Universidad de Sonora. Hermosillo, Mexico.</w:t>
      </w:r>
    </w:p>
    <w:p w:rsidR="00000000" w:rsidDel="00000000" w:rsidP="00000000" w:rsidRDefault="00000000" w:rsidRPr="00000000" w14:paraId="0000000D">
      <w:pPr>
        <w:spacing w:after="0" w:line="276" w:lineRule="auto"/>
        <w:rPr/>
      </w:pPr>
      <w:r w:rsidDel="00000000" w:rsidR="00000000" w:rsidRPr="00000000">
        <w:rPr>
          <w:rtl w:val="0"/>
        </w:rPr>
      </w:r>
    </w:p>
    <w:p w:rsidR="00000000" w:rsidDel="00000000" w:rsidP="00000000" w:rsidRDefault="00000000" w:rsidRPr="00000000" w14:paraId="0000000E">
      <w:pPr>
        <w:spacing w:after="0" w:line="276" w:lineRule="auto"/>
        <w:rPr>
          <w:b w:val="1"/>
        </w:rPr>
      </w:pPr>
      <w:r w:rsidDel="00000000" w:rsidR="00000000" w:rsidRPr="00000000">
        <w:rPr>
          <w:b w:val="1"/>
          <w:rtl w:val="0"/>
        </w:rPr>
        <w:t xml:space="preserve">PROFESSIONAL &amp; RESEARCH APPOINTMENTS</w:t>
      </w:r>
    </w:p>
    <w:p w:rsidR="00000000" w:rsidDel="00000000" w:rsidP="00000000" w:rsidRDefault="00000000" w:rsidRPr="00000000" w14:paraId="0000000F">
      <w:pPr>
        <w:spacing w:after="0" w:line="276" w:lineRule="auto"/>
        <w:ind w:left="1410" w:hanging="1410"/>
        <w:rPr/>
      </w:pPr>
      <w:r w:rsidDel="00000000" w:rsidR="00000000" w:rsidRPr="00000000">
        <w:rPr>
          <w:rtl w:val="0"/>
        </w:rPr>
        <w:t xml:space="preserve">2021-Present </w:t>
        <w:tab/>
        <w:t xml:space="preserve">Research Professor – Universidad Autónoma de Baja California, Mexicali Medicine Faculty </w:t>
      </w:r>
    </w:p>
    <w:p w:rsidR="00000000" w:rsidDel="00000000" w:rsidP="00000000" w:rsidRDefault="00000000" w:rsidRPr="00000000" w14:paraId="00000010">
      <w:pPr>
        <w:spacing w:after="0" w:line="276" w:lineRule="auto"/>
        <w:ind w:left="1410" w:hanging="1410"/>
        <w:rPr/>
      </w:pPr>
      <w:r w:rsidDel="00000000" w:rsidR="00000000" w:rsidRPr="00000000">
        <w:rPr>
          <w:rtl w:val="0"/>
        </w:rPr>
        <w:t xml:space="preserve">2018-Present </w:t>
        <w:tab/>
        <w:t xml:space="preserve">Tenure Professor - Universidad Autónoma de Baja California, Mexicali Medicine Faculty</w:t>
      </w:r>
    </w:p>
    <w:p w:rsidR="00000000" w:rsidDel="00000000" w:rsidP="00000000" w:rsidRDefault="00000000" w:rsidRPr="00000000" w14:paraId="00000011">
      <w:pPr>
        <w:spacing w:after="0" w:line="276" w:lineRule="auto"/>
        <w:rPr/>
      </w:pPr>
      <w:r w:rsidDel="00000000" w:rsidR="00000000" w:rsidRPr="00000000">
        <w:rPr>
          <w:rtl w:val="0"/>
        </w:rPr>
        <w:t xml:space="preserve">2017-2018</w:t>
        <w:tab/>
        <w:t xml:space="preserve">Independent Research - Centro de Investigación en Alimentación y Desarrollo A.C.</w:t>
      </w:r>
    </w:p>
    <w:p w:rsidR="00000000" w:rsidDel="00000000" w:rsidP="00000000" w:rsidRDefault="00000000" w:rsidRPr="00000000" w14:paraId="00000012">
      <w:pPr>
        <w:spacing w:after="0" w:line="276" w:lineRule="auto"/>
        <w:rPr/>
      </w:pPr>
      <w:r w:rsidDel="00000000" w:rsidR="00000000" w:rsidRPr="00000000">
        <w:rPr>
          <w:rtl w:val="0"/>
        </w:rPr>
        <w:t xml:space="preserve">2006-2012</w:t>
        <w:tab/>
        <w:t xml:space="preserve">Tenure Professor – Bicultural Thomas Alva Edison school- Tec de Monterrey. </w:t>
      </w:r>
    </w:p>
    <w:p w:rsidR="00000000" w:rsidDel="00000000" w:rsidP="00000000" w:rsidRDefault="00000000" w:rsidRPr="00000000" w14:paraId="00000013">
      <w:pPr>
        <w:spacing w:after="0" w:line="276" w:lineRule="auto"/>
        <w:rPr/>
      </w:pPr>
      <w:r w:rsidDel="00000000" w:rsidR="00000000" w:rsidRPr="00000000">
        <w:rPr>
          <w:rtl w:val="0"/>
        </w:rPr>
      </w:r>
    </w:p>
    <w:p w:rsidR="00000000" w:rsidDel="00000000" w:rsidP="00000000" w:rsidRDefault="00000000" w:rsidRPr="00000000" w14:paraId="00000014">
      <w:pPr>
        <w:spacing w:after="0" w:line="276" w:lineRule="auto"/>
        <w:rPr/>
      </w:pPr>
      <w:r w:rsidDel="00000000" w:rsidR="00000000" w:rsidRPr="00000000">
        <w:rPr>
          <w:rtl w:val="0"/>
        </w:rPr>
      </w:r>
    </w:p>
    <w:p w:rsidR="00000000" w:rsidDel="00000000" w:rsidP="00000000" w:rsidRDefault="00000000" w:rsidRPr="00000000" w14:paraId="00000015">
      <w:pPr>
        <w:spacing w:after="0" w:line="276" w:lineRule="auto"/>
        <w:rPr>
          <w:b w:val="1"/>
        </w:rPr>
      </w:pPr>
      <w:r w:rsidDel="00000000" w:rsidR="00000000" w:rsidRPr="00000000">
        <w:rPr>
          <w:b w:val="1"/>
          <w:rtl w:val="0"/>
        </w:rPr>
        <w:t xml:space="preserve">RESEARCH STAYS</w:t>
      </w:r>
    </w:p>
    <w:p w:rsidR="00000000" w:rsidDel="00000000" w:rsidP="00000000" w:rsidRDefault="00000000" w:rsidRPr="00000000" w14:paraId="00000016">
      <w:pPr>
        <w:spacing w:after="0" w:line="240" w:lineRule="auto"/>
        <w:ind w:left="1416" w:hanging="1416"/>
        <w:jc w:val="both"/>
        <w:rPr/>
      </w:pPr>
      <w:r w:rsidDel="00000000" w:rsidR="00000000" w:rsidRPr="00000000">
        <w:rPr>
          <w:rtl w:val="0"/>
        </w:rPr>
        <w:t xml:space="preserve">09-12/2016 </w:t>
        <w:tab/>
        <w:t xml:space="preserve">Instituto Universitario de Investigaciones Biomédicas y Sanitarias (IUIBS) at Universidad de las Palmas de Gran Canaria. Gran Canaria, Spain.</w:t>
      </w:r>
    </w:p>
    <w:p w:rsidR="00000000" w:rsidDel="00000000" w:rsidP="00000000" w:rsidRDefault="00000000" w:rsidRPr="00000000" w14:paraId="00000017">
      <w:pPr>
        <w:spacing w:after="0" w:line="276" w:lineRule="auto"/>
        <w:ind w:left="1410" w:hanging="1410"/>
        <w:rPr/>
      </w:pPr>
      <w:r w:rsidDel="00000000" w:rsidR="00000000" w:rsidRPr="00000000">
        <w:rPr>
          <w:rtl w:val="0"/>
        </w:rPr>
      </w:r>
    </w:p>
    <w:p w:rsidR="00000000" w:rsidDel="00000000" w:rsidP="00000000" w:rsidRDefault="00000000" w:rsidRPr="00000000" w14:paraId="00000018">
      <w:pPr>
        <w:spacing w:after="0" w:line="276" w:lineRule="auto"/>
        <w:rPr>
          <w:b w:val="1"/>
        </w:rPr>
      </w:pPr>
      <w:r w:rsidDel="00000000" w:rsidR="00000000" w:rsidRPr="00000000">
        <w:rPr>
          <w:rtl w:val="0"/>
        </w:rPr>
      </w:r>
    </w:p>
    <w:p w:rsidR="00000000" w:rsidDel="00000000" w:rsidP="00000000" w:rsidRDefault="00000000" w:rsidRPr="00000000" w14:paraId="00000019">
      <w:pPr>
        <w:spacing w:after="0" w:line="276" w:lineRule="auto"/>
        <w:rPr>
          <w:b w:val="1"/>
        </w:rPr>
      </w:pPr>
      <w:r w:rsidDel="00000000" w:rsidR="00000000" w:rsidRPr="00000000">
        <w:rPr>
          <w:b w:val="1"/>
          <w:rtl w:val="0"/>
        </w:rPr>
        <w:t xml:space="preserve">GRANTS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PRODEP</w:t>
        <w:tab/>
        <w:t xml:space="preserve">MX$292,822</w:t>
        <w:tab/>
        <w:t xml:space="preserve">08/01/19-31/01/21</w:t>
        <w:tab/>
        <w:tab/>
        <w:tab/>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González-Valencia 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(IP)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Implementación y evaluación del Centro de Promoción de la Salud Nutricional CEPSAN. </w:t>
      </w:r>
    </w:p>
    <w:p w:rsidR="00000000" w:rsidDel="00000000" w:rsidP="00000000" w:rsidRDefault="00000000" w:rsidRPr="00000000" w14:paraId="0000001B">
      <w:pPr>
        <w:spacing w:after="0" w:line="240" w:lineRule="auto"/>
        <w:jc w:val="both"/>
        <w:rPr/>
      </w:pPr>
      <w:r w:rsidDel="00000000" w:rsidR="00000000" w:rsidRPr="00000000">
        <w:rPr>
          <w:rtl w:val="0"/>
        </w:rPr>
      </w:r>
    </w:p>
    <w:p w:rsidR="00000000" w:rsidDel="00000000" w:rsidP="00000000" w:rsidRDefault="00000000" w:rsidRPr="00000000" w14:paraId="0000001C">
      <w:pPr>
        <w:spacing w:after="0" w:line="240" w:lineRule="auto"/>
        <w:jc w:val="both"/>
        <w:rPr/>
      </w:pPr>
      <w:r w:rsidDel="00000000" w:rsidR="00000000" w:rsidRPr="00000000">
        <w:rPr>
          <w:rtl w:val="0"/>
        </w:rPr>
        <w:t xml:space="preserve">UABC</w:t>
        <w:tab/>
        <w:tab/>
        <w:t xml:space="preserve">MX$486,510</w:t>
        <w:tab/>
        <w:t xml:space="preserve">08/19-07/21. </w:t>
        <w:tab/>
        <w:tab/>
        <w:tab/>
        <w:tab/>
        <w:tab/>
        <w:t xml:space="preserve">        Santillano J (PI)</w:t>
      </w:r>
    </w:p>
    <w:p w:rsidR="00000000" w:rsidDel="00000000" w:rsidP="00000000" w:rsidRDefault="00000000" w:rsidRPr="00000000" w14:paraId="0000001D">
      <w:pPr>
        <w:spacing w:after="0" w:line="240" w:lineRule="auto"/>
        <w:jc w:val="both"/>
        <w:rPr/>
      </w:pPr>
      <w:r w:rsidDel="00000000" w:rsidR="00000000" w:rsidRPr="00000000">
        <w:rPr>
          <w:b w:val="1"/>
          <w:rtl w:val="0"/>
        </w:rPr>
        <w:t xml:space="preserve">Title</w:t>
      </w:r>
      <w:r w:rsidDel="00000000" w:rsidR="00000000" w:rsidRPr="00000000">
        <w:rPr>
          <w:rtl w:val="0"/>
        </w:rPr>
        <w:t xml:space="preserve">: Vinculación multifacética de la UABC con una comunidad de productores de un área marginada del Valle de Mexicali. </w:t>
      </w:r>
    </w:p>
    <w:p w:rsidR="00000000" w:rsidDel="00000000" w:rsidP="00000000" w:rsidRDefault="00000000" w:rsidRPr="00000000" w14:paraId="0000001E">
      <w:pPr>
        <w:spacing w:after="0" w:line="240" w:lineRule="auto"/>
        <w:jc w:val="both"/>
        <w:rPr/>
      </w:pPr>
      <w:r w:rsidDel="00000000" w:rsidR="00000000" w:rsidRPr="00000000">
        <w:rPr>
          <w:rtl w:val="0"/>
        </w:rPr>
        <w:t xml:space="preserve">Role: Co-I </w:t>
      </w:r>
    </w:p>
    <w:p w:rsidR="00000000" w:rsidDel="00000000" w:rsidP="00000000" w:rsidRDefault="00000000" w:rsidRPr="00000000" w14:paraId="0000001F">
      <w:pPr>
        <w:spacing w:after="0" w:line="240" w:lineRule="auto"/>
        <w:jc w:val="both"/>
        <w:rPr/>
      </w:pPr>
      <w:r w:rsidDel="00000000" w:rsidR="00000000" w:rsidRPr="00000000">
        <w:rPr>
          <w:rtl w:val="0"/>
        </w:rPr>
      </w:r>
    </w:p>
    <w:p w:rsidR="00000000" w:rsidDel="00000000" w:rsidP="00000000" w:rsidRDefault="00000000" w:rsidRPr="00000000" w14:paraId="00000020">
      <w:pPr>
        <w:spacing w:after="0" w:line="240" w:lineRule="auto"/>
        <w:jc w:val="both"/>
        <w:rPr/>
      </w:pPr>
      <w:r w:rsidDel="00000000" w:rsidR="00000000" w:rsidRPr="00000000">
        <w:rPr>
          <w:rtl w:val="0"/>
        </w:rPr>
        <w:t xml:space="preserve">Center for Global Health Studies (CGHS) NIH’s Fogarty International Center: Cross Border Collaboration Awards. OISE-20-6687-1 </w:t>
        <w:tab/>
        <w:tab/>
        <w:t xml:space="preserve">$10,000 </w:t>
        <w:tab/>
        <w:t xml:space="preserve">10/01/20-09/31/21       Crespo N (PI)</w:t>
      </w:r>
    </w:p>
    <w:p w:rsidR="00000000" w:rsidDel="00000000" w:rsidP="00000000" w:rsidRDefault="00000000" w:rsidRPr="00000000" w14:paraId="00000021">
      <w:pPr>
        <w:spacing w:after="0" w:line="240" w:lineRule="auto"/>
        <w:jc w:val="both"/>
        <w:rPr/>
      </w:pPr>
      <w:r w:rsidDel="00000000" w:rsidR="00000000" w:rsidRPr="00000000">
        <w:rPr>
          <w:b w:val="1"/>
          <w:rtl w:val="0"/>
        </w:rPr>
        <w:t xml:space="preserve">Title: </w:t>
      </w:r>
      <w:r w:rsidDel="00000000" w:rsidR="00000000" w:rsidRPr="00000000">
        <w:rPr>
          <w:rtl w:val="0"/>
        </w:rPr>
        <w:t xml:space="preserve">U.S.-Mexico binational collaboration to reduce childhood obesity among underserved children in the border region. </w:t>
      </w:r>
    </w:p>
    <w:p w:rsidR="00000000" w:rsidDel="00000000" w:rsidP="00000000" w:rsidRDefault="00000000" w:rsidRPr="00000000" w14:paraId="00000022">
      <w:pPr>
        <w:spacing w:after="0" w:line="240" w:lineRule="auto"/>
        <w:jc w:val="both"/>
        <w:rPr/>
      </w:pPr>
      <w:r w:rsidDel="00000000" w:rsidR="00000000" w:rsidRPr="00000000">
        <w:rPr>
          <w:rtl w:val="0"/>
        </w:rPr>
        <w:t xml:space="preserve">Role: Co-I.</w:t>
      </w:r>
    </w:p>
    <w:p w:rsidR="00000000" w:rsidDel="00000000" w:rsidP="00000000" w:rsidRDefault="00000000" w:rsidRPr="00000000" w14:paraId="00000023">
      <w:pPr>
        <w:spacing w:after="0" w:line="240" w:lineRule="auto"/>
        <w:jc w:val="both"/>
        <w:rPr/>
      </w:pPr>
      <w:r w:rsidDel="00000000" w:rsidR="00000000" w:rsidRPr="00000000">
        <w:rPr>
          <w:rtl w:val="0"/>
        </w:rPr>
      </w:r>
    </w:p>
    <w:p w:rsidR="00000000" w:rsidDel="00000000" w:rsidP="00000000" w:rsidRDefault="00000000" w:rsidRPr="00000000" w14:paraId="00000024">
      <w:pPr>
        <w:spacing w:after="0" w:line="240" w:lineRule="auto"/>
        <w:jc w:val="both"/>
        <w:rPr/>
      </w:pPr>
      <w:r w:rsidDel="00000000" w:rsidR="00000000" w:rsidRPr="00000000">
        <w:rPr>
          <w:rtl w:val="0"/>
        </w:rPr>
        <w:t xml:space="preserve">CONACYT</w:t>
        <w:tab/>
        <w:t xml:space="preserve">MX$2,312,282       09/2020-10/2023 </w:t>
        <w:tab/>
        <w:t xml:space="preserve"> Ortega MI (IP), </w:t>
      </w:r>
      <w:r w:rsidDel="00000000" w:rsidR="00000000" w:rsidRPr="00000000">
        <w:rPr>
          <w:b w:val="1"/>
          <w:rtl w:val="0"/>
        </w:rPr>
        <w:t xml:space="preserve">González-Valencia D</w:t>
      </w:r>
      <w:r w:rsidDel="00000000" w:rsidR="00000000" w:rsidRPr="00000000">
        <w:rPr>
          <w:rtl w:val="0"/>
        </w:rPr>
        <w:t xml:space="preserve"> (Co-IP) </w:t>
      </w:r>
      <w:r w:rsidDel="00000000" w:rsidR="00000000" w:rsidRPr="00000000">
        <w:rPr>
          <w:b w:val="1"/>
          <w:rtl w:val="0"/>
        </w:rPr>
        <w:t xml:space="preserve">Title:</w:t>
      </w:r>
      <w:r w:rsidDel="00000000" w:rsidR="00000000" w:rsidRPr="00000000">
        <w:rPr>
          <w:rtl w:val="0"/>
        </w:rPr>
        <w:t xml:space="preserve"> Desarrollo y evaluación de un modelo de niños promotores de salud para el fomento de ambientes nutricionales saludables en los entornos del hogar y la escuela. </w:t>
      </w:r>
    </w:p>
    <w:p w:rsidR="00000000" w:rsidDel="00000000" w:rsidP="00000000" w:rsidRDefault="00000000" w:rsidRPr="00000000" w14:paraId="00000025">
      <w:pPr>
        <w:spacing w:after="0" w:line="240" w:lineRule="auto"/>
        <w:jc w:val="both"/>
        <w:rPr/>
      </w:pPr>
      <w:r w:rsidDel="00000000" w:rsidR="00000000" w:rsidRPr="00000000">
        <w:rPr>
          <w:rtl w:val="0"/>
        </w:rPr>
      </w:r>
    </w:p>
    <w:p w:rsidR="00000000" w:rsidDel="00000000" w:rsidP="00000000" w:rsidRDefault="00000000" w:rsidRPr="00000000" w14:paraId="00000026">
      <w:pPr>
        <w:spacing w:after="0" w:line="240" w:lineRule="auto"/>
        <w:jc w:val="both"/>
        <w:rPr>
          <w:b w:val="1"/>
        </w:rPr>
      </w:pPr>
      <w:r w:rsidDel="00000000" w:rsidR="00000000" w:rsidRPr="00000000">
        <w:rPr>
          <w:rtl w:val="0"/>
        </w:rPr>
      </w:r>
    </w:p>
    <w:p w:rsidR="00000000" w:rsidDel="00000000" w:rsidP="00000000" w:rsidRDefault="00000000" w:rsidRPr="00000000" w14:paraId="00000027">
      <w:pPr>
        <w:spacing w:after="0" w:line="240" w:lineRule="auto"/>
        <w:jc w:val="both"/>
        <w:rPr>
          <w:b w:val="1"/>
        </w:rPr>
      </w:pPr>
      <w:r w:rsidDel="00000000" w:rsidR="00000000" w:rsidRPr="00000000">
        <w:rPr>
          <w:b w:val="1"/>
          <w:rtl w:val="0"/>
        </w:rPr>
        <w:t xml:space="preserve">PUBLICATIONS</w:t>
      </w:r>
    </w:p>
    <w:p w:rsidR="00000000" w:rsidDel="00000000" w:rsidP="00000000" w:rsidRDefault="00000000" w:rsidRPr="00000000" w14:paraId="00000028">
      <w:pPr>
        <w:spacing w:after="0" w:line="240" w:lineRule="auto"/>
        <w:jc w:val="both"/>
        <w:rPr>
          <w:b w:val="1"/>
        </w:rPr>
      </w:pPr>
      <w:r w:rsidDel="00000000" w:rsidR="00000000" w:rsidRPr="00000000">
        <w:rPr>
          <w:rtl w:val="0"/>
        </w:rPr>
      </w:r>
    </w:p>
    <w:p w:rsidR="00000000" w:rsidDel="00000000" w:rsidP="00000000" w:rsidRDefault="00000000" w:rsidRPr="00000000" w14:paraId="00000029">
      <w:pPr>
        <w:spacing w:after="0" w:line="240" w:lineRule="auto"/>
        <w:jc w:val="both"/>
        <w:rPr>
          <w:u w:val="single"/>
        </w:rPr>
      </w:pPr>
      <w:r w:rsidDel="00000000" w:rsidR="00000000" w:rsidRPr="00000000">
        <w:rPr>
          <w:u w:val="single"/>
          <w:rtl w:val="0"/>
        </w:rPr>
        <w:t xml:space="preserve">Referred Book Chapters</w:t>
      </w:r>
    </w:p>
    <w:p w:rsidR="00000000" w:rsidDel="00000000" w:rsidP="00000000" w:rsidRDefault="00000000" w:rsidRPr="00000000" w14:paraId="0000002A">
      <w:pPr>
        <w:numPr>
          <w:ilvl w:val="0"/>
          <w:numId w:val="1"/>
        </w:numPr>
        <w:spacing w:after="0" w:line="240" w:lineRule="auto"/>
        <w:ind w:left="720" w:hanging="360"/>
        <w:jc w:val="both"/>
        <w:rPr>
          <w:color w:val="000000"/>
        </w:rPr>
      </w:pPr>
      <w:r w:rsidDel="00000000" w:rsidR="00000000" w:rsidRPr="00000000">
        <w:rPr>
          <w:color w:val="000000"/>
          <w:rtl w:val="0"/>
        </w:rPr>
        <w:t xml:space="preserve">2021. “Situación nutricional de escolares de un área marginada del Valle de Mexicali”. González-Valencia, D, Olvera, C. Chapter in: “Acciones de   vinculación en sectores vulnerables”. Cenid (Ed). 2021.</w:t>
      </w:r>
      <w:r w:rsidDel="00000000" w:rsidR="00000000" w:rsidRPr="00000000">
        <w:rPr>
          <w:rFonts w:ascii="Verdana" w:cs="Verdana" w:eastAsia="Verdana" w:hAnsi="Verdana"/>
          <w:color w:val="000000"/>
          <w:rtl w:val="0"/>
        </w:rPr>
        <w:t xml:space="preserve"> </w:t>
      </w:r>
      <w:r w:rsidDel="00000000" w:rsidR="00000000" w:rsidRPr="00000000">
        <w:rPr>
          <w:color w:val="000000"/>
          <w:rtl w:val="0"/>
        </w:rPr>
        <w:t xml:space="preserve">ISBN 978-607-8435-96-8.</w:t>
      </w:r>
    </w:p>
    <w:p w:rsidR="00000000" w:rsidDel="00000000" w:rsidP="00000000" w:rsidRDefault="00000000" w:rsidRPr="00000000" w14:paraId="0000002B">
      <w:pPr>
        <w:numPr>
          <w:ilvl w:val="0"/>
          <w:numId w:val="1"/>
        </w:numPr>
        <w:spacing w:after="0" w:line="240" w:lineRule="auto"/>
        <w:ind w:left="720" w:hanging="360"/>
        <w:jc w:val="both"/>
        <w:rPr>
          <w:color w:val="000000"/>
        </w:rPr>
      </w:pPr>
      <w:r w:rsidDel="00000000" w:rsidR="00000000" w:rsidRPr="00000000">
        <w:rPr>
          <w:color w:val="000000"/>
          <w:rtl w:val="0"/>
        </w:rPr>
        <w:t xml:space="preserve">2008. “Desayunos escolares, estructura familiar y desarrollo cognitivo-motor en niños del sur de Sonora”, González, L., D., Maytorena, M., Castillo, M., Grijalva, H., I. y </w:t>
      </w:r>
      <w:r w:rsidDel="00000000" w:rsidR="00000000" w:rsidRPr="00000000">
        <w:rPr>
          <w:b w:val="1"/>
          <w:color w:val="000000"/>
          <w:rtl w:val="0"/>
        </w:rPr>
        <w:t xml:space="preserve">González, Valencia, D.G</w:t>
      </w:r>
      <w:r w:rsidDel="00000000" w:rsidR="00000000" w:rsidRPr="00000000">
        <w:rPr>
          <w:color w:val="000000"/>
          <w:rtl w:val="0"/>
        </w:rPr>
        <w:t xml:space="preserve">. in G. Ross (Ed.), Investigación Educativa sobre Competencias Básicas en Escuela Primaria (pp. 103-131). ISBN: 978-968-6013-23-8. Mexico: CONACYT-ITSON.</w:t>
      </w:r>
    </w:p>
    <w:p w:rsidR="00000000" w:rsidDel="00000000" w:rsidP="00000000" w:rsidRDefault="00000000" w:rsidRPr="00000000" w14:paraId="0000002C">
      <w:pPr>
        <w:spacing w:after="0" w:line="240" w:lineRule="auto"/>
        <w:jc w:val="both"/>
        <w:rPr/>
      </w:pPr>
      <w:r w:rsidDel="00000000" w:rsidR="00000000" w:rsidRPr="00000000">
        <w:rPr>
          <w:rtl w:val="0"/>
        </w:rPr>
      </w:r>
    </w:p>
    <w:p w:rsidR="00000000" w:rsidDel="00000000" w:rsidP="00000000" w:rsidRDefault="00000000" w:rsidRPr="00000000" w14:paraId="0000002D">
      <w:pPr>
        <w:spacing w:after="0" w:line="240" w:lineRule="auto"/>
        <w:jc w:val="both"/>
        <w:rPr>
          <w:u w:val="single"/>
        </w:rPr>
      </w:pPr>
      <w:r w:rsidDel="00000000" w:rsidR="00000000" w:rsidRPr="00000000">
        <w:rPr>
          <w:u w:val="single"/>
          <w:rtl w:val="0"/>
        </w:rPr>
        <w:t xml:space="preserve">Refereed Journal Articles</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2022. “Hábitos alimenticios y ejercicio físico ante el confinamiento en casa por Covid-19 en universitarios mexicanos”. González-Lomelí 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Sepúlveda CO,</w:t>
      </w: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Maytorena-Noriega MA, Fuentes-Vega, MA,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González-Valencia 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Rev Psicumex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12(1), 1–29.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https://doi.org/10.36793/psicumex.v12i1.421</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2021. “Percepción de dieta y hábitos alimenticios en universitarios del noroeste de México”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María de los Ángeles Fuentes Vega, Daniel González Lomelí,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Daniela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González Valencia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María Rubi Vargas, Verónica López Teros. Rev Española de Nutrición Comunitaria; 27(4):1-11. </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2020.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Impacto de un programa de promoción de la salud nutricional y ambiente alimentario escolar en escuelas primarias públicas"</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Daniela Guadalupe González Valencia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Karla Alejandra bon Padilla, María Isabel Grijalva Haro, María Isabel Ortega Vélez.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Rev Chilena de Salud Pública;</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24(2), p.p. 127-138. doi:10.5354/0719-5281.2021.61270 </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“Identificación de factores predisponentes, reforzadores y capacitadores para una alimentación y actividad física adecuadas en escolares sonorenses”.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Daniela Guadalupe González Valencia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María Isabel Grijalva Haro, María Martha Montiel Carbajal, María Isabel Ortega Vélez.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Región y Sociedad;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31 (72) pp. 1-33.</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2016. “Programa de desayunos escolares en Sonora. Un recuento de experiencias y retos nuevos”.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Daniela Guadalupe González Valencia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María Isabel Ortega Vélez, María Isabel Grijalva Haro.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Estudios Sociales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26, p.p. 165-189.</w:t>
      </w:r>
    </w:p>
    <w:p w:rsidR="00000000" w:rsidDel="00000000" w:rsidP="00000000" w:rsidRDefault="00000000" w:rsidRPr="00000000" w14:paraId="00000033">
      <w:pPr>
        <w:spacing w:after="0" w:line="240" w:lineRule="auto"/>
        <w:jc w:val="both"/>
        <w:rPr/>
      </w:pPr>
      <w:r w:rsidDel="00000000" w:rsidR="00000000" w:rsidRPr="00000000">
        <w:rPr>
          <w:rtl w:val="0"/>
        </w:rPr>
      </w:r>
    </w:p>
    <w:p w:rsidR="00000000" w:rsidDel="00000000" w:rsidP="00000000" w:rsidRDefault="00000000" w:rsidRPr="00000000" w14:paraId="00000034">
      <w:pPr>
        <w:spacing w:after="0" w:line="240" w:lineRule="auto"/>
        <w:jc w:val="both"/>
        <w:rPr>
          <w:u w:val="single"/>
        </w:rPr>
      </w:pPr>
      <w:r w:rsidDel="00000000" w:rsidR="00000000" w:rsidRPr="00000000">
        <w:rPr>
          <w:u w:val="single"/>
          <w:rtl w:val="0"/>
        </w:rPr>
        <w:t xml:space="preserve">Manuscripts Under Review</w:t>
      </w:r>
    </w:p>
    <w:p w:rsidR="00000000" w:rsidDel="00000000" w:rsidP="00000000" w:rsidRDefault="00000000" w:rsidRPr="00000000" w14:paraId="00000035">
      <w:pPr>
        <w:numPr>
          <w:ilvl w:val="0"/>
          <w:numId w:val="2"/>
        </w:numPr>
        <w:spacing w:after="0" w:line="240" w:lineRule="auto"/>
        <w:ind w:left="720" w:hanging="360"/>
        <w:jc w:val="both"/>
        <w:rPr>
          <w:color w:val="000000"/>
        </w:rPr>
      </w:pPr>
      <w:r w:rsidDel="00000000" w:rsidR="00000000" w:rsidRPr="00000000">
        <w:rPr>
          <w:color w:val="000000"/>
          <w:rtl w:val="0"/>
        </w:rPr>
        <w:t xml:space="preserve">2021. “Percepción de dieta, hábitos de salud, agencia personal durante la Covid-19”, Jimenez M, Latorre D, </w:t>
      </w:r>
      <w:r w:rsidDel="00000000" w:rsidR="00000000" w:rsidRPr="00000000">
        <w:rPr>
          <w:b w:val="1"/>
          <w:color w:val="000000"/>
          <w:rtl w:val="0"/>
        </w:rPr>
        <w:t xml:space="preserve">González-Valencia D, </w:t>
      </w:r>
      <w:r w:rsidDel="00000000" w:rsidR="00000000" w:rsidRPr="00000000">
        <w:rPr>
          <w:color w:val="000000"/>
          <w:rtl w:val="0"/>
        </w:rPr>
        <w:t xml:space="preserve">Ramirez N. Rev </w:t>
      </w:r>
      <w:r w:rsidDel="00000000" w:rsidR="00000000" w:rsidRPr="00000000">
        <w:rPr>
          <w:i w:val="1"/>
          <w:color w:val="000000"/>
          <w:rtl w:val="0"/>
        </w:rPr>
        <w:t xml:space="preserve">Duazary</w:t>
      </w:r>
      <w:r w:rsidDel="00000000" w:rsidR="00000000" w:rsidRPr="00000000">
        <w:rPr>
          <w:color w:val="000000"/>
          <w:rtl w:val="0"/>
        </w:rPr>
        <w:t xml:space="preserve">.</w:t>
      </w:r>
    </w:p>
    <w:p w:rsidR="00000000" w:rsidDel="00000000" w:rsidP="00000000" w:rsidRDefault="00000000" w:rsidRPr="00000000" w14:paraId="00000036">
      <w:pPr>
        <w:spacing w:after="0" w:line="240" w:lineRule="auto"/>
        <w:jc w:val="both"/>
        <w:rPr/>
      </w:pPr>
      <w:r w:rsidDel="00000000" w:rsidR="00000000" w:rsidRPr="00000000">
        <w:rPr>
          <w:rtl w:val="0"/>
        </w:rPr>
      </w:r>
    </w:p>
    <w:p w:rsidR="00000000" w:rsidDel="00000000" w:rsidP="00000000" w:rsidRDefault="00000000" w:rsidRPr="00000000" w14:paraId="00000037">
      <w:pPr>
        <w:spacing w:after="0" w:line="240" w:lineRule="auto"/>
        <w:jc w:val="both"/>
        <w:rPr/>
      </w:pPr>
      <w:r w:rsidDel="00000000" w:rsidR="00000000" w:rsidRPr="00000000">
        <w:rPr>
          <w:rtl w:val="0"/>
        </w:rPr>
      </w:r>
    </w:p>
    <w:p w:rsidR="00000000" w:rsidDel="00000000" w:rsidP="00000000" w:rsidRDefault="00000000" w:rsidRPr="00000000" w14:paraId="00000038">
      <w:pPr>
        <w:spacing w:after="0" w:line="240" w:lineRule="auto"/>
        <w:jc w:val="both"/>
        <w:rPr>
          <w:b w:val="1"/>
        </w:rPr>
      </w:pPr>
      <w:r w:rsidDel="00000000" w:rsidR="00000000" w:rsidRPr="00000000">
        <w:rPr>
          <w:b w:val="1"/>
          <w:rtl w:val="0"/>
        </w:rPr>
        <w:t xml:space="preserve">PARTICIPATION IN CONFERENCES</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2021. “Situación nutricional de escolares y padres de familia de un área marginada del valle de mexicali”. Poster on the XIX congress of the Sociedad Latinoamericana de Nutrición. Virtual.</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2021. “Valoración nutricional en población atendida en el CEPSAN”. Poster on the XIX congress of the Sociedad Latinoamericana de Nutrición. Virtual</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2021. “Compuestos bioactivos y color de los vinos rojos de la región de Baja California” Oral presentation on the X congress of Biotecnología y Bioingeniería del Sureste. Yucatán, Mexico </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2020. “Actividad física y hábitos alimenticios en universitarios durante la pandemia por Covid-19”. Oral presentation on the en el VIII Congreso Internacional Ejercicio físico y Salud. UNISON, Hermosillo, Mexico.</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2020. Oral presentation at 1er Simposio Retos Alimentarios y Biotecnológicos en Baja California”, subject: “Prácticas de alimentación en la población joven de Baja California. UABC, Mexicali, B.C. Mexico.</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2020. Panelist at the first international webinar: “La psicología en Iberoamérica: intervención y retos ante las demandas de las crisis humanitarias” del Consejo Nacional para la enseñanza e Investigación en Psicología, A.C. CNEIP. </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2020. ”Implementation of the Nutritional Health Promotion Center in University Students of the Faculty of Mexicali Medicine. Poster at the congress Nutrition Live Online 2020, of the American Society of Nutrition (ASN), USA. </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2020. “Relationship of the Nutrition State with the Healthy Eating Index in University Students”. Poster at the congress Nutrition Live Online 2020, of the American Society of Nutrition (ASN), USA. </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 “Etapa de cambio de estudiantes de nutrición y su percepción hábitos saludables”. Oral presentation at the II Congreso Internacional Insatisfacción Corporal: de la delgadez al exceso de peso, of CONINUT, A.C.  Veracruz, Mexico. </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 “Evolution of the School Breakfast Program in Northwest Mexico Evaluated in the Period 1996 to 2018”. Poster at the congress Nutrition 2019, of the American Society of Nutrition (ASN), Baltimore, USA. </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 “Evaluation of Food Supplies of the School Breakfast Program in Sonora, Mexico”. Poster at the congress Nutrition 2019, of the American Society of Nutrition (ASN), USA. </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“Nutrición y depresión” Oral presentation at the II Congreso de Estudiantes de Ciencias Sociales. ITSON. Álamos, Sonora, Mexico. </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“Diseño de un centro de promoción de la salud nutricional y caracterización de la población estudiantil de nutrición UABC Mexicali”. Poster at the II Congreso de Investigación en Salud. Rosarito, B.C. Mexico.</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“Diagnóstico nutricional de universitarios de primer semestre de medicina de la UABC Mexicali". Poster at the II Congreso de Investigación en Salud. Rosarito, B.C. Mexico.</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“Evaluación de la estrategia alimentaria del programa de escuelas de tiempo completo en Hermosillo, Sonora”. Poster at the XVIII Congress of the Sociedad Latinoamericana de Nutrición en Guadalajara, Jalisco, Mexico.</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“Promoción del consumo de agua para disminuir la ingestión de bebidas azucaradas en escolares sonorenses”. Poster at the XVIII Congress of the Sociedad Latinoamericana de Nutrición en Guadalajara, Jalisco, Mexico.</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“Physical and anthropometric characteristics of children in the School Breakfast Program in Northwest Mexico evaluated in the period 1996 to 2015”. Poster at the nutrition congress 2018 of the American Society of Nutrition (ASN), Boston, Massachusetts, USA. </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“Impacto de un programa para prevenir obesidad en escuelas primarias públicas de Hermosillo, Sonora”. Poster at the XXV Reunión de Investigación en Salud en Hermosillo, Sonora, Mexico.</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2016. ”Diseño, implementación y evaluación de un programa de educación nutricional conducente a la prevención de obesidad en niños”. Oral presentation at the XI Congress of the Sociedad Española de Nutrición Comunitaria en Zaragoza, Spain</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2016. “Implementing a nutrition education program for obesity prevention among Mexican children”. Poster at the Federation American Societies for Experimental Biology in San Diego, California, USA.</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2015. “Diseño de un programa de educación nutricional conducente a la prevención de obesidad en niños”. Poster at the XVII Congress of the Sociedad Latinoamericana de Nutrición, Punta Cana, Dominican Republic</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2015. “Diagnóstico educacional y organizacional para el diseño de un programa de educación nutricional”. Oral presentation at the 4th Global Congress for Qualitative Health Research in Mérida, Yucatán, Mexico.</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2014. “Pilot focus groups to design a nutrition education program leading to the prevention of obesity in children”. Poster at the Federation American Societies for Experimental Biology in San Diego, California, USA.</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2013. “Impacto del programa desayunos escolares modalidad caliente sobre el estado nutricio en niños de Sonora”. Poster at the 15th Public Health research congress at Cuernavaca, Morelos, Mexico.</w:t>
      </w:r>
    </w:p>
    <w:p w:rsidR="00000000" w:rsidDel="00000000" w:rsidP="00000000" w:rsidRDefault="00000000" w:rsidRPr="00000000" w14:paraId="00000051">
      <w:pPr>
        <w:spacing w:after="0" w:line="240" w:lineRule="auto"/>
        <w:jc w:val="both"/>
        <w:rPr>
          <w:b w:val="1"/>
        </w:rPr>
      </w:pPr>
      <w:r w:rsidDel="00000000" w:rsidR="00000000" w:rsidRPr="00000000">
        <w:rPr>
          <w:rtl w:val="0"/>
        </w:rPr>
      </w:r>
    </w:p>
    <w:p w:rsidR="00000000" w:rsidDel="00000000" w:rsidP="00000000" w:rsidRDefault="00000000" w:rsidRPr="00000000" w14:paraId="00000052">
      <w:pPr>
        <w:spacing w:after="0" w:line="240" w:lineRule="auto"/>
        <w:jc w:val="both"/>
        <w:rPr>
          <w:b w:val="1"/>
        </w:rPr>
      </w:pPr>
      <w:r w:rsidDel="00000000" w:rsidR="00000000" w:rsidRPr="00000000">
        <w:rPr>
          <w:b w:val="1"/>
          <w:rtl w:val="0"/>
        </w:rPr>
        <w:t xml:space="preserve">MENTORSHIP</w:t>
      </w:r>
    </w:p>
    <w:p w:rsidR="00000000" w:rsidDel="00000000" w:rsidP="00000000" w:rsidRDefault="00000000" w:rsidRPr="00000000" w14:paraId="00000053">
      <w:pPr>
        <w:spacing w:after="0" w:line="240" w:lineRule="auto"/>
        <w:jc w:val="both"/>
        <w:rPr>
          <w:b w:val="1"/>
        </w:rPr>
      </w:pPr>
      <w:r w:rsidDel="00000000" w:rsidR="00000000" w:rsidRPr="00000000">
        <w:rPr>
          <w:b w:val="1"/>
          <w:rtl w:val="0"/>
        </w:rPr>
        <w:t xml:space="preserve">Masters In Progress</w:t>
      </w:r>
    </w:p>
    <w:p w:rsidR="00000000" w:rsidDel="00000000" w:rsidP="00000000" w:rsidRDefault="00000000" w:rsidRPr="00000000" w14:paraId="00000054">
      <w:pPr>
        <w:spacing w:after="0" w:line="240" w:lineRule="auto"/>
        <w:jc w:val="both"/>
        <w:rPr/>
      </w:pPr>
      <w:r w:rsidDel="00000000" w:rsidR="00000000" w:rsidRPr="00000000">
        <w:rPr>
          <w:rtl w:val="0"/>
        </w:rPr>
        <w:t xml:space="preserve">2020-present: Anna Karen Acosta Montaño (MC) </w:t>
      </w:r>
    </w:p>
    <w:p w:rsidR="00000000" w:rsidDel="00000000" w:rsidP="00000000" w:rsidRDefault="00000000" w:rsidRPr="00000000" w14:paraId="00000055">
      <w:pPr>
        <w:spacing w:after="0" w:line="240" w:lineRule="auto"/>
        <w:jc w:val="both"/>
        <w:rPr/>
      </w:pPr>
      <w:r w:rsidDel="00000000" w:rsidR="00000000" w:rsidRPr="00000000">
        <w:rPr>
          <w:rtl w:val="0"/>
        </w:rPr>
        <w:t xml:space="preserve">Role: Primary advisor</w:t>
      </w:r>
    </w:p>
    <w:p w:rsidR="00000000" w:rsidDel="00000000" w:rsidP="00000000" w:rsidRDefault="00000000" w:rsidRPr="00000000" w14:paraId="00000056">
      <w:pPr>
        <w:spacing w:after="0" w:line="240" w:lineRule="auto"/>
        <w:jc w:val="both"/>
        <w:rPr/>
      </w:pPr>
      <w:r w:rsidDel="00000000" w:rsidR="00000000" w:rsidRPr="00000000">
        <w:rPr>
          <w:rtl w:val="0"/>
        </w:rPr>
        <w:t xml:space="preserve">Centro de Investigación en Alimentación y Desarrollo (CIAD) Hermosillo, Mexico. In Progress </w:t>
      </w:r>
    </w:p>
    <w:p w:rsidR="00000000" w:rsidDel="00000000" w:rsidP="00000000" w:rsidRDefault="00000000" w:rsidRPr="00000000" w14:paraId="00000057">
      <w:pPr>
        <w:spacing w:after="0" w:line="240" w:lineRule="auto"/>
        <w:jc w:val="both"/>
        <w:rPr/>
      </w:pPr>
      <w:r w:rsidDel="00000000" w:rsidR="00000000" w:rsidRPr="00000000">
        <w:rPr>
          <w:rtl w:val="0"/>
        </w:rPr>
        <w:t xml:space="preserve">2019-present: Adriana Bojórquez Quintana </w:t>
      </w:r>
    </w:p>
    <w:p w:rsidR="00000000" w:rsidDel="00000000" w:rsidP="00000000" w:rsidRDefault="00000000" w:rsidRPr="00000000" w14:paraId="00000058">
      <w:pPr>
        <w:spacing w:after="0" w:line="240" w:lineRule="auto"/>
        <w:jc w:val="both"/>
        <w:rPr/>
      </w:pPr>
      <w:r w:rsidDel="00000000" w:rsidR="00000000" w:rsidRPr="00000000">
        <w:rPr>
          <w:rtl w:val="0"/>
        </w:rPr>
        <w:t xml:space="preserve">Role: committee member</w:t>
      </w:r>
    </w:p>
    <w:p w:rsidR="00000000" w:rsidDel="00000000" w:rsidP="00000000" w:rsidRDefault="00000000" w:rsidRPr="00000000" w14:paraId="00000059">
      <w:pPr>
        <w:spacing w:after="0" w:line="240" w:lineRule="auto"/>
        <w:jc w:val="both"/>
        <w:rPr/>
      </w:pPr>
      <w:r w:rsidDel="00000000" w:rsidR="00000000" w:rsidRPr="00000000">
        <w:rPr>
          <w:rtl w:val="0"/>
        </w:rPr>
      </w:r>
    </w:p>
    <w:p w:rsidR="00000000" w:rsidDel="00000000" w:rsidP="00000000" w:rsidRDefault="00000000" w:rsidRPr="00000000" w14:paraId="0000005A">
      <w:pPr>
        <w:spacing w:after="0" w:line="240" w:lineRule="auto"/>
        <w:jc w:val="both"/>
        <w:rPr/>
      </w:pPr>
      <w:r w:rsidDel="00000000" w:rsidR="00000000" w:rsidRPr="00000000">
        <w:rPr>
          <w:rtl w:val="0"/>
        </w:rPr>
      </w:r>
    </w:p>
    <w:p w:rsidR="00000000" w:rsidDel="00000000" w:rsidP="00000000" w:rsidRDefault="00000000" w:rsidRPr="00000000" w14:paraId="0000005B">
      <w:pPr>
        <w:spacing w:after="0" w:line="240" w:lineRule="auto"/>
        <w:jc w:val="both"/>
        <w:rPr>
          <w:b w:val="1"/>
        </w:rPr>
      </w:pPr>
      <w:r w:rsidDel="00000000" w:rsidR="00000000" w:rsidRPr="00000000">
        <w:rPr>
          <w:b w:val="1"/>
          <w:rtl w:val="0"/>
        </w:rPr>
        <w:t xml:space="preserve">HONORS, AWARDS</w:t>
      </w:r>
    </w:p>
    <w:p w:rsidR="00000000" w:rsidDel="00000000" w:rsidP="00000000" w:rsidRDefault="00000000" w:rsidRPr="00000000" w14:paraId="0000005C">
      <w:pPr>
        <w:spacing w:after="0" w:line="240" w:lineRule="auto"/>
        <w:jc w:val="both"/>
        <w:rPr>
          <w:color w:val="000000"/>
        </w:rPr>
      </w:pPr>
      <w:r w:rsidDel="00000000" w:rsidR="00000000" w:rsidRPr="00000000">
        <w:rPr>
          <w:color w:val="000000"/>
          <w:rtl w:val="0"/>
        </w:rPr>
        <w:t xml:space="preserve">2006. </w:t>
      </w:r>
      <w:r w:rsidDel="00000000" w:rsidR="00000000" w:rsidRPr="00000000">
        <w:rPr>
          <w:b w:val="1"/>
          <w:color w:val="000000"/>
          <w:rtl w:val="0"/>
        </w:rPr>
        <w:t xml:space="preserve">“Premios a la Investigación en Salud 2005 Dr. José Miró Abella”,</w:t>
      </w:r>
      <w:r w:rsidDel="00000000" w:rsidR="00000000" w:rsidRPr="00000000">
        <w:rPr>
          <w:color w:val="000000"/>
          <w:rtl w:val="0"/>
        </w:rPr>
        <w:t xml:space="preserve"> Secretaria de Salud Pública Sonora, Mexico.</w:t>
      </w:r>
    </w:p>
    <w:p w:rsidR="00000000" w:rsidDel="00000000" w:rsidP="00000000" w:rsidRDefault="00000000" w:rsidRPr="00000000" w14:paraId="0000005D">
      <w:pPr>
        <w:spacing w:after="0" w:line="240" w:lineRule="auto"/>
        <w:jc w:val="both"/>
        <w:rPr>
          <w:b w:val="1"/>
        </w:rPr>
      </w:pPr>
      <w:r w:rsidDel="00000000" w:rsidR="00000000" w:rsidRPr="00000000">
        <w:rPr>
          <w:rtl w:val="0"/>
        </w:rPr>
        <w:t xml:space="preserve">2020-2023.  PRODEP profile acknowledgement. Mexico.</w:t>
      </w:r>
      <w:r w:rsidDel="00000000" w:rsidR="00000000" w:rsidRPr="00000000">
        <w:rPr>
          <w:rtl w:val="0"/>
        </w:rPr>
      </w:r>
    </w:p>
    <w:sectPr>
      <w:pgSz w:h="15840" w:w="12240" w:orient="portrait"/>
      <w:pgMar w:bottom="1417" w:top="1135"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gonzalez18@uabc.edu.mx" TargetMode="External"/><Relationship Id="rId7" Type="http://schemas.openxmlformats.org/officeDocument/2006/relationships/hyperlink" Target="mailto:dgonzalezvalencia@sdsu.edu" TargetMode="External"/><Relationship Id="rId8" Type="http://schemas.openxmlformats.org/officeDocument/2006/relationships/hyperlink" Target="https://doi.org/10.36793/psicumex.v12i1.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